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D8" w:rsidRDefault="00A000D8" w:rsidP="00A000D8">
      <w:pPr>
        <w:pStyle w:val="a3"/>
        <w:spacing w:after="0" w:line="240" w:lineRule="auto"/>
        <w:ind w:left="1080" w:right="53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 xml:space="preserve">ПОЯСНИТЕЛЬНАЯ ЗАПИСКА </w:t>
      </w:r>
    </w:p>
    <w:p w:rsidR="00A000D8" w:rsidRDefault="00A000D8" w:rsidP="00A000D8">
      <w:pPr>
        <w:pStyle w:val="a3"/>
        <w:spacing w:after="0" w:line="240" w:lineRule="auto"/>
        <w:ind w:left="1080" w:right="53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АООП ПО </w:t>
      </w:r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>«ОПЕРАТОР ТРЕХМЕРНОЙ ПЕЧАТИ»</w:t>
      </w:r>
    </w:p>
    <w:p w:rsidR="00A000D8" w:rsidRPr="0039235E" w:rsidRDefault="00A000D8" w:rsidP="00A000D8">
      <w:pPr>
        <w:pStyle w:val="a3"/>
        <w:spacing w:after="0" w:line="240" w:lineRule="auto"/>
        <w:ind w:left="1080" w:right="53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A000D8" w:rsidRPr="00456D2E" w:rsidRDefault="00A000D8" w:rsidP="00A000D8">
      <w:pPr>
        <w:suppressAutoHyphens/>
        <w:spacing w:after="0" w:line="240" w:lineRule="auto"/>
        <w:ind w:left="10" w:right="59"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Адаптированная основная </w:t>
      </w:r>
      <w:r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образовательная </w:t>
      </w:r>
      <w:r w:rsidRPr="00456D2E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программа профессионального обучения по профессии «Оператор трехмерной печати» разработана для формирования профессиональных компетенций, необходимых для выполнения трудовых функций по профессии, с учетом особых образовательных потребностей обучающихся и необходимости создания специальных образовательных условий. Программа направлена на подготовку квалифицированных рабочих к выполнению технологических операций по подготовке и осуществлению трехмерной печати, работе с оборудованием, материалами и программными средствами, контролю качества изготавливаемых изделий, развитие профессиональной мотивации и культуры безопасного труда, а также создание условий для успешной социальной и трудовой интеграции и последующего трудоустройства.</w:t>
      </w:r>
    </w:p>
    <w:p w:rsidR="00A000D8" w:rsidRPr="00456D2E" w:rsidRDefault="00A000D8" w:rsidP="00A000D8">
      <w:pPr>
        <w:suppressAutoHyphens/>
        <w:spacing w:after="0" w:line="240" w:lineRule="auto"/>
        <w:ind w:left="10" w:right="59"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Реализация программы осуществляется в соответствии с уставными целями ГАНПОУ ЛО «Мультицентр социальной и трудовой интеграции» и основывается на принципах доступности образования, индивидуализации обучения, создания специальных образовательных условий и комплексного сопровождения обучающихся, обеспечивающих их профессиональную самореализацию и успешное включение в трудовую деятельность.</w:t>
      </w:r>
    </w:p>
    <w:p w:rsidR="00A000D8" w:rsidRPr="00456D2E" w:rsidRDefault="00A000D8" w:rsidP="00A000D8">
      <w:pPr>
        <w:suppressAutoHyphens/>
        <w:spacing w:after="0" w:line="240" w:lineRule="auto"/>
        <w:ind w:left="10" w:right="59" w:firstLine="709"/>
        <w:jc w:val="both"/>
        <w:rPr>
          <w:rFonts w:ascii="Times New Roman" w:eastAsia="Aptos" w:hAnsi="Times New Roman" w:cs="Times New Roman"/>
        </w:rPr>
      </w:pPr>
      <w:r w:rsidRPr="00456D2E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Категории обучающихся, которым адресована программа</w:t>
      </w:r>
      <w:r w:rsidRPr="00456D2E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: </w:t>
      </w:r>
      <w:r w:rsidRPr="00456D2E">
        <w:rPr>
          <w:rFonts w:ascii="Times New Roman" w:eastAsia="Aptos" w:hAnsi="Times New Roman" w:cs="Times New Roman"/>
        </w:rPr>
        <w:t>определяются Уставом ГАНПОУ ЛО «Мультицентр социальной и трудовой интеграции». Освоение программы осуществляется обучающимися, чьи индивидуальные особенности и состояние здоровья позволяют освоить программу.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032041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Требования к имеющемуся уровню образования, </w:t>
      </w:r>
      <w:r w:rsidRPr="0003204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необходимому для поступления на обучение по программе: допускаются лица различного уровня образования, включая лиц, не имеющих основного общего или среднего общего образования.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Форма обучения</w:t>
      </w:r>
      <w:r w:rsidRPr="00456D2E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очная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Язык реализации программы</w:t>
      </w:r>
      <w:r w:rsidRPr="00456D2E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 – русский.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Уровень освоения программы</w:t>
      </w:r>
      <w:r w:rsidRPr="00456D2E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базовый.</w:t>
      </w:r>
    </w:p>
    <w:p w:rsidR="00A000D8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2"/>
          <w:lang w:eastAsia="ru-RU"/>
          <w14:ligatures w14:val="none"/>
        </w:rPr>
        <w:t>Срок освоения программы: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400 учебных часов, включая теоретические, практические, комбинированные учебные занятия, самостоятельную работу, 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производственная практика, </w:t>
      </w:r>
      <w:r w:rsidRPr="00032041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итоговая аттестация в форме квалификационного экзамена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2"/>
          <w:lang w:eastAsia="ru-RU"/>
          <w14:ligatures w14:val="none"/>
        </w:rPr>
        <w:t>Формы контроля знаний, умений и навыков обучающихся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: </w:t>
      </w:r>
      <w:r w:rsidRPr="00456D2E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текущий контроль успеваемости, промежуточная аттестация, итоговая аттестация.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2"/>
          <w:lang w:eastAsia="ru-RU"/>
          <w14:ligatures w14:val="none"/>
        </w:rPr>
        <w:t>Формы организации занятий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: теоретические, комбинированные, практические занятия, самостоятельная работа. </w:t>
      </w:r>
    </w:p>
    <w:p w:rsidR="00A000D8" w:rsidRPr="00456D2E" w:rsidRDefault="00A000D8" w:rsidP="00A000D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Наполняемость учебной группы</w:t>
      </w:r>
      <w:r w:rsidRPr="00456D2E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>:</w:t>
      </w:r>
      <w:r w:rsidRPr="00456D2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не менее 8 человек, но не более количества оборудованных учебно-рабочих мест для обучающихся.</w:t>
      </w:r>
    </w:p>
    <w:p w:rsidR="00A000D8" w:rsidRPr="00456D2E" w:rsidRDefault="00A000D8" w:rsidP="00A000D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Продолжительность учебного часа</w:t>
      </w:r>
      <w:r w:rsidRPr="00456D2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теоретических, комбинированных и практических занятий составляет 1 академический час (45 минут).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2"/>
          <w:lang w:eastAsia="ru-RU"/>
          <w14:ligatures w14:val="none"/>
        </w:rPr>
        <w:t>Требования к сохранным функциям организма, необходимым для обучения:</w:t>
      </w:r>
      <w:r w:rsidRPr="00456D2E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ru-RU"/>
          <w14:ligatures w14:val="none"/>
        </w:rPr>
        <w:t xml:space="preserve"> 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сохранность когнитивных функций на уровне, обеспечивающем понимание технической и технологической документации, освоение специализированного программного обеспечения и выполнение технологических операций по заданному алгоритму; сохранность зрения либо его достаточная коррекция для работы с компьютерным интерфейсом, трехмерными моделями, элементами оборудования и оценки качества изготовленных изделий; сохранность функций верхних конечностей, обеспечивающая работу с компьютерной техникой, инструментами, материалами и готовыми изделиями; достаточная мелкая моторика и зрительно-моторная координация.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bCs/>
          <w:i/>
          <w:kern w:val="0"/>
          <w:lang w:eastAsia="ru-RU"/>
          <w14:ligatures w14:val="none"/>
        </w:rPr>
        <w:t>Допустимые нарушения функций организма для обучения по программе: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</w:t>
      </w:r>
      <w:r w:rsidRPr="00456D2E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нарушения слуха и речи; нарушения функций нижних конечностей, в том числе с использованием кресла-коляски, при сохранности функций верхних конечностей и возможности безопасного выполнения технологических операций на адаптированном рабочем месте; нарушения зрения, компенсируемые </w:t>
      </w:r>
      <w:r w:rsidRPr="00456D2E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lastRenderedPageBreak/>
        <w:t>средствами коррекции; общесоматические заболевания при отсутствии медицинских противопоказаний к соответствующим видам работ.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2"/>
          <w:lang w:eastAsia="ru-RU"/>
          <w14:ligatures w14:val="none"/>
        </w:rPr>
        <w:t>Общие профессиональные нагрузки/тяжесть трудового процесса: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продолжительная работа с персональным компьютером и специализированным программным обеспечением; зрительная нагрузка при создании, подготовке и контроле трехмерных моделей; необходимость длительной концентрации внимания и контроля технологического процесса; чередование работы в положении сидя и стоя; выполнение точных ручных операций при подготовке оборудования, загрузке материалов, снятии и последующей обработке изготовленных изделий; повторяемость отдельных технологических операций.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2"/>
          <w:lang w:eastAsia="ru-RU"/>
          <w14:ligatures w14:val="none"/>
        </w:rPr>
        <w:t>Потенциальные факторы риска производственной среды: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нагретые элементы оборудования и материалы; движущиеся части трехмерных принтеров; электрооборудование; инструмент, применяемый при снятии и постобработке изделий; аэрозоли, пары, пыль и мелкодисперсные частицы, возникающие в зависимости от применяемой технологии и материалов; возможность получения механических и термических травм при эксплуатации оборудования и обработке готовых изделий.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i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2"/>
          <w:lang w:eastAsia="ru-RU"/>
          <w14:ligatures w14:val="none"/>
        </w:rPr>
        <w:t xml:space="preserve">Профессионально-важные качества (ПВК), необходимые для обучения и трудовой деятельности по профессии: </w:t>
      </w:r>
      <w:r w:rsidRPr="00456D2E">
        <w:rPr>
          <w:rFonts w:ascii="Times New Roman" w:eastAsia="Times New Roman" w:hAnsi="Times New Roman" w:cs="Times New Roman"/>
          <w:iCs/>
          <w:color w:val="000000"/>
          <w:kern w:val="0"/>
          <w:szCs w:val="22"/>
          <w:lang w:eastAsia="ru-RU"/>
          <w14:ligatures w14:val="none"/>
        </w:rPr>
        <w:t>развитое пространственное и техническое мышление; способность воспринимать и анализировать трехмерные модели и техническую информацию; устойчивость и концентрация внимания; зрительно-пространственное восприятие; точность зрительно-моторной координации; способность выявлять отклонения и дефекты изделий; способность планировать последовательность технологических операций и контролировать параметры процесса трехмерной печати; уверенное использование компьютерной техники и специализированного программного обеспечения</w:t>
      </w:r>
      <w:r w:rsidRPr="00456D2E">
        <w:rPr>
          <w:rFonts w:ascii="Times New Roman" w:eastAsia="Times New Roman" w:hAnsi="Times New Roman" w:cs="Times New Roman"/>
          <w:i/>
          <w:color w:val="000000"/>
          <w:kern w:val="0"/>
          <w:szCs w:val="22"/>
          <w:lang w:eastAsia="ru-RU"/>
          <w14:ligatures w14:val="none"/>
        </w:rPr>
        <w:t>.</w:t>
      </w:r>
    </w:p>
    <w:p w:rsidR="00A000D8" w:rsidRPr="00456D2E" w:rsidRDefault="00A000D8" w:rsidP="00A000D8">
      <w:pPr>
        <w:spacing w:after="0" w:line="240" w:lineRule="auto"/>
        <w:ind w:right="53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i/>
          <w:iCs/>
          <w:color w:val="000000"/>
          <w:kern w:val="0"/>
          <w:szCs w:val="22"/>
          <w:lang w:eastAsia="ru-RU"/>
          <w14:ligatures w14:val="none"/>
        </w:rPr>
        <w:t xml:space="preserve">Нормативно-правовые основания разработки и реализации программы 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АООП ПО </w:t>
      </w:r>
      <w:proofErr w:type="spellStart"/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по</w:t>
      </w:r>
      <w:proofErr w:type="spellEnd"/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профессии «Оператор трехмерной печати» разработана в соответствии с нормативными правовыми, методическими и локальными актами, регулирующими профессиональное обучение и реализацию адаптированных образовательных программ: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Федеральный закон от 29 декабря 2012 года № 273-ФЗ «Об образовании в Российской Федерации»;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Федеральный закон от 24 ноября 1995 года № 181-ФЗ «О социальной защите инвалидов в Российской Федерации»;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приказ Министерства просвещения Российской Федерации от 14 июля 2023 года № 534 «Об утверждении Перечня профессий рабочих, должностей служащих, по которым осуществляется профессиональное обучение»;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приказ Министерства труда и социальной защиты Российской Федерации от 21 октября 2021 года № 750н «Об утверждении профессионального стандарта „Оператор трехмерной печати“»;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приказ Министерства труда и социальной защиты Российской Федерации от 1 октября 2024 года № 518 «Об утверждении методических рекомендаций по подбору рекомендуемых видов трудовой и профессиональной деятельности инвалидам с учетом нарушенных функций организма и ограничений их жизнедеятельности»;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приказ Министерства просвещения Российской Федерации от 26 августа 2020 года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приказ Министерства просвещения Российской Федерации от 31 марта 2025 года № 253 «Об утверждении Порядка обеспечения условий доступности для инвалидов объектов и предоставляемых услуг в сфере образования, профессионального обучения, а также оказания им при этом необходимой помощи»;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ГОСТ Р 57558-2025 «Аддитивные технологии. Базовые принципы. Термины и определения»;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от 22 января 2015 года № ДЛ-1/05вн;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письмо Министерства образования и науки Российской Федерации от 22 апреля 2015 года № 06-443 «О направлении Методических рекомендаций»;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Устав ГАНПОУ ЛО «Мультицентр социальной и трудовой интеграции»;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Положение о разработке и утверждении адаптированных основных образовательных программ профессионального обучения в ГАНПОУ ЛО «Мультицентр социальной и трудовой интеграции»;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Положение о формах, периодичности и порядке текущего контроля успеваемости, промежуточной аттестации ГАНПОУ ЛО «Мультицентр социальной и трудовой интеграции»; </w:t>
      </w:r>
    </w:p>
    <w:p w:rsidR="00A000D8" w:rsidRPr="00456D2E" w:rsidRDefault="00A000D8" w:rsidP="00A000D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Положение о практике обучающихся, осваивающих программы профессионального обучения в ГАНПОУ ЛО «Мультицентр социальной и трудовой интеграции».</w:t>
      </w:r>
    </w:p>
    <w:p w:rsidR="00A000D8" w:rsidRPr="00456D2E" w:rsidRDefault="00A000D8" w:rsidP="00A000D8">
      <w:pPr>
        <w:numPr>
          <w:ilvl w:val="1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Положение об итоговой аттестации обучающихся по основным программам профессионального обучения в ГАНПОУ ЛО «Мультицентр социальной и трудовой интеграции».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b/>
          <w:kern w:val="0"/>
          <w14:ligatures w14:val="none"/>
        </w:rPr>
        <w:t>Отличительной особенностью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является её практико-ориентированная направленность на освоение профессиональных компетенций в области трехмерной печати с использованием современного оборудования, материалов и специализированного программного обеспечения.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аддитивных технологий и расширение сфер их применения обусловливают потребность в подготовке квалифицированных рабочих, владеющих навыками подготовки цифровых моделей к печати, настройки и эксплуатации оборудования трехмерной печати, контроля технологического процесса и качества готовых изделий.</w:t>
      </w:r>
    </w:p>
    <w:p w:rsidR="00A000D8" w:rsidRPr="00456D2E" w:rsidRDefault="00A000D8" w:rsidP="00A00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Содержание программы предусматривает освоение современных технологий трехмерной печати и направлено на формирование профессиональных компетенций, необходимых для выполнения трудовых функций по профессии «Оператор трехмерной печати».</w:t>
      </w:r>
    </w:p>
    <w:p w:rsidR="00A000D8" w:rsidRPr="00456D2E" w:rsidRDefault="00A000D8" w:rsidP="00A000D8">
      <w:pPr>
        <w:suppressAutoHyphens/>
        <w:spacing w:after="0" w:line="240" w:lineRule="auto"/>
        <w:ind w:left="10" w:right="59" w:firstLine="709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456D2E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ru-RU"/>
          <w14:ligatures w14:val="none"/>
        </w:rPr>
        <w:t>Целью программы</w:t>
      </w:r>
      <w:r w:rsidRPr="00456D2E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 </w:t>
      </w:r>
      <w:r w:rsidRPr="00456D2E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является создание условий для получения обучающимися востребованной профессии, обеспечивающей возможность успешной социальной и трудовой интеграции, профессиональной самореализации и последующего трудоустройства путем освоения трудовых функций по профессии «Оператор трехмерной печати».</w:t>
      </w:r>
    </w:p>
    <w:p w:rsidR="00A000D8" w:rsidRPr="00456D2E" w:rsidRDefault="00A000D8" w:rsidP="00A000D8">
      <w:pPr>
        <w:suppressAutoHyphens/>
        <w:spacing w:after="0" w:line="240" w:lineRule="auto"/>
        <w:ind w:left="10" w:right="59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56D2E">
        <w:rPr>
          <w:rFonts w:ascii="Times New Roman" w:eastAsia="Calibri" w:hAnsi="Times New Roman" w:cs="Times New Roman"/>
          <w:b/>
          <w:spacing w:val="1"/>
          <w:kern w:val="0"/>
          <w:lang w:eastAsia="ru-RU"/>
          <w14:ligatures w14:val="none"/>
        </w:rPr>
        <w:t xml:space="preserve">Задачами и назначением рабочей программы </w:t>
      </w:r>
      <w:r w:rsidRPr="00456D2E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 xml:space="preserve">являются формирование у обучающихся </w:t>
      </w:r>
      <w:r w:rsidRPr="00456D2E">
        <w:rPr>
          <w:rFonts w:ascii="Times New Roman" w:eastAsia="Calibri" w:hAnsi="Times New Roman" w:cs="Times New Roman"/>
          <w:kern w:val="0"/>
          <w14:ligatures w14:val="none"/>
        </w:rPr>
        <w:t>профессиональных компетенций, соответствующих виду профессиональной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9066"/>
      </w:tblGrid>
      <w:tr w:rsidR="00A000D8" w:rsidRPr="00456D2E" w:rsidTr="00335C76">
        <w:trPr>
          <w:jc w:val="center"/>
        </w:trPr>
        <w:tc>
          <w:tcPr>
            <w:tcW w:w="1129" w:type="dxa"/>
          </w:tcPr>
          <w:p w:rsidR="00A000D8" w:rsidRPr="00456D2E" w:rsidRDefault="00A000D8" w:rsidP="00335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Код</w:t>
            </w:r>
          </w:p>
        </w:tc>
        <w:tc>
          <w:tcPr>
            <w:tcW w:w="9066" w:type="dxa"/>
          </w:tcPr>
          <w:p w:rsidR="00A000D8" w:rsidRPr="00456D2E" w:rsidRDefault="00A000D8" w:rsidP="00335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Наименование профессиональных компетенций</w:t>
            </w:r>
          </w:p>
        </w:tc>
      </w:tr>
      <w:tr w:rsidR="00A000D8" w:rsidRPr="00456D2E" w:rsidTr="00335C76">
        <w:trPr>
          <w:jc w:val="center"/>
        </w:trPr>
        <w:tc>
          <w:tcPr>
            <w:tcW w:w="1129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ВПД 1</w:t>
            </w:r>
          </w:p>
        </w:tc>
        <w:tc>
          <w:tcPr>
            <w:tcW w:w="9066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Изготовление изделий с использованием оборудования трехмерной печати</w:t>
            </w:r>
          </w:p>
        </w:tc>
      </w:tr>
      <w:tr w:rsidR="00A000D8" w:rsidRPr="00456D2E" w:rsidTr="00335C76">
        <w:trPr>
          <w:jc w:val="center"/>
        </w:trPr>
        <w:tc>
          <w:tcPr>
            <w:tcW w:w="1129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1.1</w:t>
            </w:r>
          </w:p>
        </w:tc>
        <w:tc>
          <w:tcPr>
            <w:tcW w:w="9066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технологическую настройку оборудования трехмерной печати, подготовку и контроль расходных материалов для изготовления изделий на оборудовании трехмерной печати</w:t>
            </w:r>
          </w:p>
        </w:tc>
      </w:tr>
      <w:tr w:rsidR="00A000D8" w:rsidRPr="00456D2E" w:rsidTr="00335C76">
        <w:trPr>
          <w:jc w:val="center"/>
        </w:trPr>
        <w:tc>
          <w:tcPr>
            <w:tcW w:w="1129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1.2</w:t>
            </w:r>
          </w:p>
        </w:tc>
        <w:tc>
          <w:tcPr>
            <w:tcW w:w="9066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печать изделий, доводку параметров изделий трехмерной печати до требований задания</w:t>
            </w:r>
          </w:p>
        </w:tc>
      </w:tr>
      <w:tr w:rsidR="00A000D8" w:rsidRPr="00456D2E" w:rsidTr="00335C76">
        <w:trPr>
          <w:jc w:val="center"/>
        </w:trPr>
        <w:tc>
          <w:tcPr>
            <w:tcW w:w="1129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1.3</w:t>
            </w:r>
          </w:p>
        </w:tc>
        <w:tc>
          <w:tcPr>
            <w:tcW w:w="9066" w:type="dxa"/>
          </w:tcPr>
          <w:p w:rsidR="00A000D8" w:rsidRPr="00456D2E" w:rsidRDefault="00A000D8" w:rsidP="00335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456D2E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техническое обслуживание оборудования трехмерной печати по окончании выполнения задания</w:t>
            </w:r>
          </w:p>
        </w:tc>
      </w:tr>
    </w:tbl>
    <w:p w:rsidR="00A000D8" w:rsidRPr="004C10B3" w:rsidRDefault="00A000D8" w:rsidP="00A000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4C10B3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Для формирования и закрепления профессиональных компетенций программа предусматривает учебную и производственную практики.</w:t>
      </w:r>
    </w:p>
    <w:p w:rsidR="00A000D8" w:rsidRPr="00456D2E" w:rsidRDefault="00A000D8" w:rsidP="00A000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 xml:space="preserve">Программа производственной практики согласована с представителями работодателей и соответствует потребностям соответствующих организаций. Руководителем производственной практики является представитель организации из числа опытных и квалифицированных работников. Формой отчёта по </w:t>
      </w:r>
      <w:proofErr w:type="spellStart"/>
      <w:r w:rsidRPr="00456D2E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сформированности</w:t>
      </w:r>
      <w:proofErr w:type="spellEnd"/>
      <w:r w:rsidRPr="00456D2E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 xml:space="preserve"> профессиональных компетенций потенциальных работников является Дневник производственной практики и характеристика на практиканта.</w:t>
      </w:r>
    </w:p>
    <w:p w:rsidR="00A000D8" w:rsidRPr="00456D2E" w:rsidRDefault="00A000D8" w:rsidP="00A000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456D2E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Лицам, успешно освоившим программу и прошедшим итоговую аттестацию в форме квалификационного экзамена, выдается документ о квалификации — свидетельство о профессии рабочего, должности служащего установленного образца.</w:t>
      </w:r>
    </w:p>
    <w:p w:rsidR="0004766F" w:rsidRPr="00A000D8" w:rsidRDefault="0004766F" w:rsidP="00A000D8">
      <w:bookmarkStart w:id="0" w:name="_GoBack"/>
      <w:bookmarkEnd w:id="0"/>
    </w:p>
    <w:sectPr w:rsidR="0004766F" w:rsidRPr="00A000D8" w:rsidSect="00BD64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351CF"/>
    <w:multiLevelType w:val="hybridMultilevel"/>
    <w:tmpl w:val="6896A178"/>
    <w:lvl w:ilvl="0" w:tplc="81E48A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1E48ADE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4690"/>
    <w:multiLevelType w:val="hybridMultilevel"/>
    <w:tmpl w:val="6A188FD8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337A6"/>
    <w:multiLevelType w:val="hybridMultilevel"/>
    <w:tmpl w:val="85241C10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F7"/>
    <w:rsid w:val="0004766F"/>
    <w:rsid w:val="00310E43"/>
    <w:rsid w:val="00A000D8"/>
    <w:rsid w:val="00AB7065"/>
    <w:rsid w:val="00AD40F7"/>
    <w:rsid w:val="00D9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67A5"/>
  <w15:chartTrackingRefBased/>
  <w15:docId w15:val="{53956A3B-3DE5-49AF-9205-FA267DD2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A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mcsiti7</dc:creator>
  <cp:keywords/>
  <dc:description/>
  <cp:lastModifiedBy>mcsiti7</cp:lastModifiedBy>
  <cp:revision>2</cp:revision>
  <dcterms:created xsi:type="dcterms:W3CDTF">2026-08-12T14:02:00Z</dcterms:created>
  <dcterms:modified xsi:type="dcterms:W3CDTF">2026-08-12T14:02:00Z</dcterms:modified>
</cp:coreProperties>
</file>